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 xml:space="preserve"> 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6</w:t>
      </w:r>
      <w:r>
        <w:rPr>
          <w:sz w:val="28"/>
        </w:rPr>
        <w:t>7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bookmarkStart w:id="1" w:name="_Hlk118119560"/>
      <w:r>
        <w:rPr>
          <w:sz w:val="28"/>
        </w:rPr>
        <w:t>Винегрет овощной</w:t>
      </w:r>
      <w:bookmarkEnd w:id="1"/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Винегрет овощной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>столовой МБОУ СОШ № 5 им. И.П. Рыбина ст. Старощербиновская</w:t>
      </w:r>
    </w:p>
    <w:p w14:paraId="0C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D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Винегрет овощной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E000000">
      <w:pPr>
        <w:ind w:firstLine="720" w:left="0"/>
        <w:jc w:val="both"/>
        <w:rPr>
          <w:sz w:val="28"/>
        </w:rPr>
      </w:pPr>
    </w:p>
    <w:p w14:paraId="0F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Картофель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17,3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12,6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9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Морковь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7,6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6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Огурцы соленые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11,3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Капуста квашеная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12,8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  <w:r>
              <w:rPr>
                <w:sz w:val="28"/>
              </w:rPr>
              <w:t xml:space="preserve"> (или зеленый)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7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60</w:t>
            </w:r>
          </w:p>
        </w:tc>
      </w:tr>
    </w:tbl>
    <w:p w14:paraId="2D000000">
      <w:pPr>
        <w:rPr>
          <w:sz w:val="28"/>
        </w:rPr>
      </w:pPr>
      <w:r>
        <w:rPr>
          <w:vertAlign w:val="superscript"/>
        </w:rPr>
        <w:t>1</w:t>
      </w:r>
      <w:r>
        <w:t xml:space="preserve"> </w:t>
      </w:r>
      <w:r>
        <w:rPr>
          <w:sz w:val="28"/>
        </w:rPr>
        <w:t>Масса вареных очищенных овощей</w:t>
      </w:r>
    </w:p>
    <w:p w14:paraId="2E000000"/>
    <w:p w14:paraId="2F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30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Вареные</w:t>
      </w:r>
      <w:r>
        <w:rPr>
          <w:sz w:val="28"/>
        </w:rPr>
        <w:t>,  о</w:t>
      </w:r>
      <w:r>
        <w:rPr>
          <w:sz w:val="28"/>
        </w:rPr>
        <w:t>чищенные картофель, свеклу, морковь, соленые огурцы нарезают ломтиками</w:t>
      </w:r>
      <w:r>
        <w:rPr>
          <w:sz w:val="28"/>
        </w:rPr>
        <w:t xml:space="preserve">, капусту квашеную перебирают, отжимают и шинкуют. </w:t>
      </w:r>
      <w:r>
        <w:rPr>
          <w:sz w:val="28"/>
        </w:rPr>
        <w:t xml:space="preserve">Подготовленную свеклу отваривают, затем очищают и измельчают на овощерезке. </w:t>
      </w:r>
      <w:r>
        <w:rPr>
          <w:sz w:val="28"/>
        </w:rPr>
        <w:t xml:space="preserve">Лук репчатый </w:t>
      </w:r>
      <w:r>
        <w:rPr>
          <w:sz w:val="28"/>
        </w:rPr>
        <w:t>мелко нарезают</w:t>
      </w:r>
      <w:r>
        <w:rPr>
          <w:sz w:val="28"/>
        </w:rPr>
        <w:t xml:space="preserve">. </w:t>
      </w:r>
      <w:r>
        <w:rPr>
          <w:sz w:val="28"/>
        </w:rPr>
        <w:t>Нарезанную свеклу заправляют частью растительного масла, предусмотренного по рецептуре, затем все овощи соединяют, заправляют оставшейся частью растительного масла и перемешивают.</w:t>
      </w:r>
    </w:p>
    <w:p w14:paraId="31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 винегрет можно добавлять зеленый горошек за счет соответственно уменьшения соленых огурцов или квашеной капусты. Зеленый горошек перед использованием прогревают в собственном соку.</w:t>
      </w:r>
    </w:p>
    <w:p w14:paraId="32000000">
      <w:pPr>
        <w:tabs>
          <w:tab w:leader="none" w:pos="6060" w:val="left"/>
        </w:tabs>
        <w:ind w:firstLine="709" w:left="0"/>
        <w:jc w:val="both"/>
        <w:rPr>
          <w:sz w:val="28"/>
        </w:rPr>
      </w:pPr>
    </w:p>
    <w:p w14:paraId="33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4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6000000">
      <w:pPr>
        <w:ind w:firstLine="720" w:left="0"/>
        <w:jc w:val="both"/>
        <w:rPr>
          <w:sz w:val="28"/>
        </w:rPr>
      </w:pPr>
    </w:p>
    <w:p w14:paraId="37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>картофель, свекла, морковь, огурцы нарезаны ломтиками, рубленная квашеная капуста отжата от рассола, лук мелко нарезан, винегрет полит растительным маслом</w:t>
      </w:r>
      <w:r>
        <w:rPr>
          <w:sz w:val="28"/>
        </w:rPr>
        <w:t>.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капусты, огурцов – хрустящая, картофеля, свеклы, моркови - мягкая</w:t>
      </w:r>
      <w:r>
        <w:rPr>
          <w:sz w:val="28"/>
        </w:rPr>
        <w:t>.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натуральный, свойственным овощам, входящим в состав блюда</w:t>
      </w:r>
      <w:r>
        <w:rPr>
          <w:sz w:val="28"/>
        </w:rPr>
        <w:t>.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острый, </w:t>
      </w:r>
      <w:r>
        <w:rPr>
          <w:sz w:val="28"/>
        </w:rPr>
        <w:t xml:space="preserve">свойственный </w:t>
      </w:r>
      <w:r>
        <w:rPr>
          <w:sz w:val="28"/>
        </w:rPr>
        <w:t>овощам, умеренно соленый</w:t>
      </w:r>
      <w:r>
        <w:rPr>
          <w:sz w:val="28"/>
        </w:rPr>
        <w:t>.</w:t>
      </w:r>
    </w:p>
    <w:p w14:paraId="3D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овощей, растительного масла</w:t>
      </w:r>
      <w:r>
        <w:rPr>
          <w:sz w:val="28"/>
        </w:rPr>
        <w:t>.</w:t>
      </w:r>
    </w:p>
    <w:p w14:paraId="3E000000">
      <w:pPr>
        <w:ind w:firstLine="720" w:left="0"/>
        <w:jc w:val="center"/>
        <w:rPr>
          <w:sz w:val="28"/>
        </w:rPr>
      </w:pPr>
    </w:p>
    <w:p w14:paraId="3F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>Винегрет овощной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6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ind/>
              <w:jc w:val="center"/>
              <w:rPr>
                <w:sz w:val="28"/>
              </w:rPr>
            </w:pPr>
            <w:r>
              <w:t>1,4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ind/>
              <w:jc w:val="center"/>
              <w:rPr>
                <w:sz w:val="28"/>
              </w:rPr>
            </w:pPr>
            <w:r>
              <w:t>4</w:t>
            </w:r>
            <w:r>
              <w:t>,1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ind/>
              <w:jc w:val="center"/>
              <w:rPr>
                <w:sz w:val="28"/>
              </w:rPr>
            </w:pPr>
            <w:r>
              <w:t>4</w:t>
            </w:r>
            <w:r>
              <w:t>,</w:t>
            </w:r>
            <w:r>
              <w:t>1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ind/>
              <w:jc w:val="center"/>
              <w:rPr>
                <w:sz w:val="28"/>
              </w:rPr>
            </w:pPr>
            <w:r>
              <w:t>57</w:t>
            </w:r>
            <w:bookmarkStart w:id="2" w:name="_GoBack"/>
            <w:bookmarkEnd w:id="2"/>
          </w:p>
        </w:tc>
      </w:tr>
    </w:tbl>
    <w:p w14:paraId="49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99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55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28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8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63000000">
      <w:pPr>
        <w:ind w:firstLine="720" w:left="0"/>
        <w:jc w:val="both"/>
        <w:rPr>
          <w:sz w:val="28"/>
        </w:rPr>
      </w:pPr>
    </w:p>
    <w:p w14:paraId="64000000">
      <w:pPr>
        <w:ind w:firstLine="720" w:left="0"/>
        <w:jc w:val="both"/>
        <w:rPr>
          <w:sz w:val="28"/>
        </w:rPr>
      </w:pPr>
    </w:p>
    <w:p w14:paraId="65000000">
      <w:pPr>
        <w:ind w:firstLine="720" w:left="0"/>
        <w:jc w:val="both"/>
        <w:rPr>
          <w:sz w:val="28"/>
        </w:rPr>
      </w:pPr>
    </w:p>
    <w:p w14:paraId="66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7000000">
      <w:pPr>
        <w:ind/>
        <w:jc w:val="both"/>
        <w:rPr>
          <w:sz w:val="28"/>
        </w:rPr>
      </w:pPr>
    </w:p>
    <w:p w14:paraId="68000000">
      <w:pPr>
        <w:ind/>
        <w:jc w:val="both"/>
        <w:rPr>
          <w:sz w:val="28"/>
        </w:rPr>
      </w:pPr>
    </w:p>
    <w:p w14:paraId="69000000">
      <w:pPr>
        <w:ind/>
        <w:jc w:val="both"/>
        <w:rPr>
          <w:sz w:val="28"/>
        </w:rPr>
      </w:pPr>
    </w:p>
    <w:p w14:paraId="6A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6B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2025-12-04T08:05:44Z</dcterms:modified>
</cp:coreProperties>
</file>